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B1E" w:rsidRDefault="00647D8D">
      <w:pPr>
        <w:pStyle w:val="20"/>
        <w:framePr w:w="10522" w:h="661" w:hRule="exact" w:wrap="none" w:vAnchor="page" w:hAnchor="page" w:x="848" w:y="853"/>
        <w:shd w:val="clear" w:color="auto" w:fill="auto"/>
        <w:spacing w:after="0" w:line="280" w:lineRule="exact"/>
      </w:pPr>
      <w:r>
        <w:t>Додаток</w:t>
      </w:r>
    </w:p>
    <w:p w:rsidR="00F60B1E" w:rsidRDefault="00B83129">
      <w:pPr>
        <w:pStyle w:val="20"/>
        <w:framePr w:w="10522" w:h="661" w:hRule="exact" w:wrap="none" w:vAnchor="page" w:hAnchor="page" w:x="848" w:y="853"/>
        <w:shd w:val="clear" w:color="auto" w:fill="auto"/>
        <w:spacing w:after="0" w:line="280" w:lineRule="exact"/>
      </w:pPr>
      <w:r>
        <w:t>до наказу №70</w:t>
      </w:r>
      <w:r w:rsidR="00647D8D">
        <w:t xml:space="preserve"> від </w:t>
      </w:r>
      <w:r>
        <w:rPr>
          <w:rStyle w:val="21"/>
        </w:rPr>
        <w:t>25.12.</w:t>
      </w:r>
      <w:r w:rsidR="00647D8D">
        <w:rPr>
          <w:rStyle w:val="21"/>
        </w:rPr>
        <w:t>2025 р.</w:t>
      </w:r>
    </w:p>
    <w:p w:rsidR="00F60B1E" w:rsidRDefault="00647D8D">
      <w:pPr>
        <w:pStyle w:val="10"/>
        <w:framePr w:wrap="none" w:vAnchor="page" w:hAnchor="page" w:x="848" w:y="1827"/>
        <w:shd w:val="clear" w:color="auto" w:fill="auto"/>
        <w:spacing w:before="0" w:after="0" w:line="280" w:lineRule="exact"/>
        <w:ind w:left="300"/>
      </w:pPr>
      <w:bookmarkStart w:id="0" w:name="bookmark0"/>
      <w:r>
        <w:t>Порядок реагування на доведені випадки насильства та відповідальність осіб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"/>
        <w:gridCol w:w="4478"/>
        <w:gridCol w:w="2822"/>
        <w:gridCol w:w="2438"/>
      </w:tblGrid>
      <w:tr w:rsidR="00F60B1E">
        <w:trPr>
          <w:trHeight w:hRule="exact" w:val="28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B1E" w:rsidRDefault="00647D8D">
            <w:pPr>
              <w:pStyle w:val="20"/>
              <w:framePr w:w="10498" w:h="4488" w:wrap="none" w:vAnchor="page" w:hAnchor="page" w:x="848" w:y="2464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Етап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B1E" w:rsidRDefault="00647D8D">
            <w:pPr>
              <w:pStyle w:val="20"/>
              <w:framePr w:w="10498" w:h="4488" w:wrap="none" w:vAnchor="page" w:hAnchor="page" w:x="848" w:y="2464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Опис дій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B1E" w:rsidRDefault="00647D8D">
            <w:pPr>
              <w:pStyle w:val="20"/>
              <w:framePr w:w="10498" w:h="4488" w:wrap="none" w:vAnchor="page" w:hAnchor="page" w:x="848" w:y="2464"/>
              <w:shd w:val="clear" w:color="auto" w:fill="auto"/>
              <w:spacing w:after="0" w:line="220" w:lineRule="exact"/>
              <w:jc w:val="center"/>
            </w:pPr>
            <w:r>
              <w:rPr>
                <w:rStyle w:val="211pt"/>
              </w:rPr>
              <w:t>Відповідальні особи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0B1E" w:rsidRDefault="00647D8D">
            <w:pPr>
              <w:pStyle w:val="20"/>
              <w:framePr w:w="10498" w:h="4488" w:wrap="none" w:vAnchor="page" w:hAnchor="page" w:x="848" w:y="2464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211pt"/>
              </w:rPr>
              <w:t>Термін виконання</w:t>
            </w:r>
          </w:p>
        </w:tc>
      </w:tr>
      <w:tr w:rsidR="00F60B1E">
        <w:trPr>
          <w:trHeight w:hRule="exact" w:val="56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0B1E" w:rsidRDefault="00647D8D">
            <w:pPr>
              <w:pStyle w:val="20"/>
              <w:framePr w:w="10498" w:h="4488" w:wrap="none" w:vAnchor="page" w:hAnchor="page" w:x="848" w:y="2464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1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B1E" w:rsidRDefault="00647D8D">
            <w:pPr>
              <w:pStyle w:val="20"/>
              <w:framePr w:w="10498" w:h="4488" w:wrap="none" w:vAnchor="page" w:hAnchor="page" w:x="848" w:y="2464"/>
              <w:shd w:val="clear" w:color="auto" w:fill="auto"/>
              <w:spacing w:after="0" w:line="278" w:lineRule="exact"/>
              <w:jc w:val="left"/>
            </w:pPr>
            <w:r>
              <w:rPr>
                <w:rStyle w:val="211pt0"/>
              </w:rPr>
              <w:t>Підтвердження випадку насильства: створення комісії для розгляду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B1E" w:rsidRDefault="00647D8D">
            <w:pPr>
              <w:pStyle w:val="20"/>
              <w:framePr w:w="10498" w:h="4488" w:wrap="none" w:vAnchor="page" w:hAnchor="page" w:x="848" w:y="2464"/>
              <w:shd w:val="clear" w:color="auto" w:fill="auto"/>
              <w:spacing w:after="0" w:line="278" w:lineRule="exact"/>
              <w:jc w:val="center"/>
            </w:pPr>
            <w:r>
              <w:rPr>
                <w:rStyle w:val="211pt0"/>
              </w:rPr>
              <w:t>Директор, заступник директора з НВР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0B1E" w:rsidRDefault="00647D8D">
            <w:pPr>
              <w:pStyle w:val="20"/>
              <w:framePr w:w="10498" w:h="4488" w:wrap="none" w:vAnchor="page" w:hAnchor="page" w:x="848" w:y="2464"/>
              <w:shd w:val="clear" w:color="auto" w:fill="auto"/>
              <w:spacing w:after="0" w:line="278" w:lineRule="exact"/>
              <w:jc w:val="center"/>
            </w:pPr>
            <w:r>
              <w:rPr>
                <w:rStyle w:val="211pt0"/>
              </w:rPr>
              <w:t>Протягом 2 робочих днів</w:t>
            </w:r>
          </w:p>
        </w:tc>
      </w:tr>
      <w:tr w:rsidR="00F60B1E">
        <w:trPr>
          <w:trHeight w:hRule="exact" w:val="111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B1E" w:rsidRDefault="00647D8D">
            <w:pPr>
              <w:pStyle w:val="20"/>
              <w:framePr w:w="10498" w:h="4488" w:wrap="none" w:vAnchor="page" w:hAnchor="page" w:x="848" w:y="2464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2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B1E" w:rsidRDefault="00647D8D">
            <w:pPr>
              <w:pStyle w:val="20"/>
              <w:framePr w:w="10498" w:h="4488" w:wrap="none" w:vAnchor="page" w:hAnchor="page" w:x="848" w:y="2464"/>
              <w:shd w:val="clear" w:color="auto" w:fill="auto"/>
              <w:spacing w:after="0" w:line="274" w:lineRule="exact"/>
              <w:jc w:val="left"/>
            </w:pPr>
            <w:r>
              <w:rPr>
                <w:rStyle w:val="211pt0"/>
              </w:rPr>
              <w:t>Розробка плану дій для захисту постраждалого: забезпечення безпеки учня, інформування батьків та відповідних органів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B1E" w:rsidRDefault="00647D8D">
            <w:pPr>
              <w:pStyle w:val="20"/>
              <w:framePr w:w="10498" w:h="4488" w:wrap="none" w:vAnchor="page" w:hAnchor="page" w:x="848" w:y="2464"/>
              <w:shd w:val="clear" w:color="auto" w:fill="auto"/>
              <w:spacing w:after="0" w:line="274" w:lineRule="exact"/>
              <w:ind w:right="320"/>
            </w:pPr>
            <w:r>
              <w:rPr>
                <w:rStyle w:val="211pt0"/>
              </w:rPr>
              <w:t>Заступник директора, соціальний педагог, практичний психолог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B1E" w:rsidRDefault="00647D8D">
            <w:pPr>
              <w:pStyle w:val="20"/>
              <w:framePr w:w="10498" w:h="4488" w:wrap="none" w:vAnchor="page" w:hAnchor="page" w:x="848" w:y="2464"/>
              <w:shd w:val="clear" w:color="auto" w:fill="auto"/>
              <w:spacing w:after="0" w:line="278" w:lineRule="exact"/>
              <w:jc w:val="center"/>
            </w:pPr>
            <w:r>
              <w:rPr>
                <w:rStyle w:val="211pt0"/>
              </w:rPr>
              <w:t>Протягом 5 робочих днів</w:t>
            </w:r>
          </w:p>
        </w:tc>
      </w:tr>
      <w:tr w:rsidR="00F60B1E">
        <w:trPr>
          <w:trHeight w:hRule="exact" w:val="84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B1E" w:rsidRDefault="00647D8D">
            <w:pPr>
              <w:pStyle w:val="20"/>
              <w:framePr w:w="10498" w:h="4488" w:wrap="none" w:vAnchor="page" w:hAnchor="page" w:x="848" w:y="2464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3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B1E" w:rsidRDefault="00647D8D">
            <w:pPr>
              <w:pStyle w:val="20"/>
              <w:framePr w:w="10498" w:h="4488" w:wrap="none" w:vAnchor="page" w:hAnchor="page" w:x="848" w:y="2464"/>
              <w:shd w:val="clear" w:color="auto" w:fill="auto"/>
              <w:spacing w:after="0" w:line="274" w:lineRule="exact"/>
              <w:jc w:val="left"/>
            </w:pPr>
            <w:bookmarkStart w:id="1" w:name="_GoBack"/>
            <w:bookmarkEnd w:id="1"/>
            <w:r>
              <w:rPr>
                <w:rStyle w:val="211pt0"/>
              </w:rPr>
              <w:t>Інформування компетентних органів: повідомлення поліції, служби у справах дітей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B1E" w:rsidRDefault="00647D8D">
            <w:pPr>
              <w:pStyle w:val="20"/>
              <w:framePr w:w="10498" w:h="4488" w:wrap="none" w:vAnchor="page" w:hAnchor="page" w:x="848" w:y="2464"/>
              <w:shd w:val="clear" w:color="auto" w:fill="auto"/>
              <w:spacing w:after="0" w:line="278" w:lineRule="exact"/>
              <w:jc w:val="center"/>
            </w:pPr>
            <w:r>
              <w:rPr>
                <w:rStyle w:val="211pt0"/>
              </w:rPr>
              <w:t>Директор, педагог соціальний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B1E" w:rsidRDefault="00647D8D">
            <w:pPr>
              <w:pStyle w:val="20"/>
              <w:framePr w:w="10498" w:h="4488" w:wrap="none" w:vAnchor="page" w:hAnchor="page" w:x="848" w:y="2464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Негайно</w:t>
            </w:r>
          </w:p>
        </w:tc>
      </w:tr>
      <w:tr w:rsidR="00F60B1E">
        <w:trPr>
          <w:trHeight w:hRule="exact" w:val="84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B1E" w:rsidRDefault="00647D8D">
            <w:pPr>
              <w:pStyle w:val="20"/>
              <w:framePr w:w="10498" w:h="4488" w:wrap="none" w:vAnchor="page" w:hAnchor="page" w:x="848" w:y="2464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4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0B1E" w:rsidRDefault="00647D8D">
            <w:pPr>
              <w:pStyle w:val="20"/>
              <w:framePr w:w="10498" w:h="4488" w:wrap="none" w:vAnchor="page" w:hAnchor="page" w:x="848" w:y="2464"/>
              <w:shd w:val="clear" w:color="auto" w:fill="auto"/>
              <w:spacing w:after="0" w:line="278" w:lineRule="exact"/>
              <w:jc w:val="left"/>
            </w:pPr>
            <w:r>
              <w:rPr>
                <w:rStyle w:val="211pt0"/>
              </w:rPr>
              <w:t>Забезпечення психологічної підтримки: організація зустрічей з психологом для постраждалого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0B1E" w:rsidRDefault="00647D8D">
            <w:pPr>
              <w:pStyle w:val="20"/>
              <w:framePr w:w="10498" w:h="4488" w:wrap="none" w:vAnchor="page" w:hAnchor="page" w:x="848" w:y="2464"/>
              <w:shd w:val="clear" w:color="auto" w:fill="auto"/>
              <w:spacing w:after="0" w:line="220" w:lineRule="exact"/>
              <w:ind w:right="320"/>
            </w:pPr>
            <w:r>
              <w:rPr>
                <w:rStyle w:val="211pt0"/>
              </w:rPr>
              <w:t>Практичний психолог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0B1E" w:rsidRDefault="00647D8D">
            <w:pPr>
              <w:pStyle w:val="20"/>
              <w:framePr w:w="10498" w:h="4488" w:wrap="none" w:vAnchor="page" w:hAnchor="page" w:x="848" w:y="2464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211pt0"/>
              </w:rPr>
              <w:t>Залежно від потреби</w:t>
            </w:r>
          </w:p>
        </w:tc>
      </w:tr>
      <w:tr w:rsidR="00F60B1E">
        <w:trPr>
          <w:trHeight w:hRule="exact" w:val="84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0B1E" w:rsidRDefault="00647D8D">
            <w:pPr>
              <w:pStyle w:val="20"/>
              <w:framePr w:w="10498" w:h="4488" w:wrap="none" w:vAnchor="page" w:hAnchor="page" w:x="848" w:y="2464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5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0B1E" w:rsidRDefault="00647D8D">
            <w:pPr>
              <w:pStyle w:val="20"/>
              <w:framePr w:w="10498" w:h="4488" w:wrap="none" w:vAnchor="page" w:hAnchor="page" w:x="848" w:y="2464"/>
              <w:shd w:val="clear" w:color="auto" w:fill="auto"/>
              <w:spacing w:after="0" w:line="274" w:lineRule="exact"/>
              <w:jc w:val="left"/>
            </w:pPr>
            <w:r>
              <w:rPr>
                <w:rStyle w:val="211pt0"/>
              </w:rPr>
              <w:t>Відповідальність причетних осіб: притягнення до відповідальності осіб, які приховали інформацію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0B1E" w:rsidRDefault="00647D8D">
            <w:pPr>
              <w:pStyle w:val="20"/>
              <w:framePr w:w="10498" w:h="4488" w:wrap="none" w:vAnchor="page" w:hAnchor="page" w:x="848" w:y="2464"/>
              <w:shd w:val="clear" w:color="auto" w:fill="auto"/>
              <w:spacing w:after="0" w:line="220" w:lineRule="exact"/>
              <w:jc w:val="center"/>
            </w:pPr>
            <w:r>
              <w:rPr>
                <w:rStyle w:val="211pt0"/>
              </w:rPr>
              <w:t>Директор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0B1E" w:rsidRDefault="00647D8D">
            <w:pPr>
              <w:pStyle w:val="20"/>
              <w:framePr w:w="10498" w:h="4488" w:wrap="none" w:vAnchor="page" w:hAnchor="page" w:x="848" w:y="2464"/>
              <w:shd w:val="clear" w:color="auto" w:fill="auto"/>
              <w:spacing w:after="0" w:line="274" w:lineRule="exact"/>
              <w:jc w:val="center"/>
            </w:pPr>
            <w:r>
              <w:rPr>
                <w:rStyle w:val="211pt0"/>
              </w:rPr>
              <w:t>Відповідно до законодавства України</w:t>
            </w:r>
          </w:p>
        </w:tc>
      </w:tr>
    </w:tbl>
    <w:p w:rsidR="00F60B1E" w:rsidRDefault="00F60B1E">
      <w:pPr>
        <w:rPr>
          <w:sz w:val="2"/>
          <w:szCs w:val="2"/>
        </w:rPr>
      </w:pPr>
    </w:p>
    <w:sectPr w:rsidR="00F60B1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D8D" w:rsidRDefault="00647D8D">
      <w:r>
        <w:separator/>
      </w:r>
    </w:p>
  </w:endnote>
  <w:endnote w:type="continuationSeparator" w:id="0">
    <w:p w:rsidR="00647D8D" w:rsidRDefault="0064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D8D" w:rsidRDefault="00647D8D"/>
  </w:footnote>
  <w:footnote w:type="continuationSeparator" w:id="0">
    <w:p w:rsidR="00647D8D" w:rsidRDefault="00647D8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B1E"/>
    <w:rsid w:val="00647D8D"/>
    <w:rsid w:val="007627E7"/>
    <w:rsid w:val="00B83129"/>
    <w:rsid w:val="00F6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6E219-F3A3-4993-907D-DEE473E5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36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cp:lastModifiedBy>vechpc</cp:lastModifiedBy>
  <cp:revision>2</cp:revision>
  <dcterms:created xsi:type="dcterms:W3CDTF">2026-02-16T12:40:00Z</dcterms:created>
  <dcterms:modified xsi:type="dcterms:W3CDTF">2026-02-16T14:11:00Z</dcterms:modified>
</cp:coreProperties>
</file>