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93" w:rsidRDefault="00A96993" w:rsidP="00F25B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</w:t>
      </w:r>
    </w:p>
    <w:p w:rsidR="00A96993" w:rsidRDefault="00A96993" w:rsidP="00F25B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 робота з біології і екології</w:t>
      </w:r>
    </w:p>
    <w:p w:rsidR="00A96993" w:rsidRDefault="00A96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1964BB">
        <w:rPr>
          <w:rFonts w:ascii="Times New Roman" w:hAnsi="Times New Roman" w:cs="Times New Roman"/>
          <w:sz w:val="28"/>
          <w:szCs w:val="28"/>
        </w:rPr>
        <w:t xml:space="preserve"> </w:t>
      </w:r>
      <w:r w:rsidRPr="001964BB">
        <w:rPr>
          <w:rFonts w:ascii="Times New Roman" w:hAnsi="Times New Roman" w:cs="Times New Roman"/>
          <w:b/>
          <w:sz w:val="28"/>
          <w:szCs w:val="28"/>
        </w:rPr>
        <w:t>Адаптація</w:t>
      </w:r>
      <w:r w:rsidR="001964BB">
        <w:rPr>
          <w:rFonts w:ascii="Times New Roman" w:hAnsi="Times New Roman" w:cs="Times New Roman"/>
          <w:b/>
          <w:sz w:val="28"/>
          <w:szCs w:val="28"/>
        </w:rPr>
        <w:t>.</w:t>
      </w:r>
    </w:p>
    <w:p w:rsidR="00A96993" w:rsidRDefault="00A96993" w:rsidP="00F25B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рівень</w:t>
      </w:r>
    </w:p>
    <w:p w:rsidR="00A96993" w:rsidRDefault="00F25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96993">
        <w:rPr>
          <w:rFonts w:ascii="Times New Roman" w:hAnsi="Times New Roman" w:cs="Times New Roman"/>
          <w:sz w:val="28"/>
          <w:szCs w:val="28"/>
        </w:rPr>
        <w:t>Яке значення адоптацій  для виживання організмів?</w:t>
      </w:r>
    </w:p>
    <w:p w:rsidR="00A96993" w:rsidRDefault="00F25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6993">
        <w:rPr>
          <w:rFonts w:ascii="Times New Roman" w:hAnsi="Times New Roman" w:cs="Times New Roman"/>
          <w:sz w:val="28"/>
          <w:szCs w:val="28"/>
        </w:rPr>
        <w:t>Чому адаптації спрямовані на підтримання гомеостазу?</w:t>
      </w:r>
    </w:p>
    <w:p w:rsidR="00A96993" w:rsidRDefault="00F25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6993">
        <w:rPr>
          <w:rFonts w:ascii="Times New Roman" w:hAnsi="Times New Roman" w:cs="Times New Roman"/>
          <w:sz w:val="28"/>
          <w:szCs w:val="28"/>
        </w:rPr>
        <w:t xml:space="preserve">Назвати основні властивості </w:t>
      </w:r>
      <w:r>
        <w:rPr>
          <w:rFonts w:ascii="Times New Roman" w:hAnsi="Times New Roman" w:cs="Times New Roman"/>
          <w:sz w:val="28"/>
          <w:szCs w:val="28"/>
        </w:rPr>
        <w:t>адоптацій</w:t>
      </w:r>
      <w:r w:rsidR="00A96993">
        <w:rPr>
          <w:rFonts w:ascii="Times New Roman" w:hAnsi="Times New Roman" w:cs="Times New Roman"/>
          <w:sz w:val="28"/>
          <w:szCs w:val="28"/>
        </w:rPr>
        <w:t>.</w:t>
      </w:r>
    </w:p>
    <w:p w:rsidR="00A96993" w:rsidRDefault="00F25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96993">
        <w:rPr>
          <w:rFonts w:ascii="Times New Roman" w:hAnsi="Times New Roman" w:cs="Times New Roman"/>
          <w:sz w:val="28"/>
          <w:szCs w:val="28"/>
        </w:rPr>
        <w:t xml:space="preserve">Які основні напрями формування </w:t>
      </w:r>
      <w:r>
        <w:rPr>
          <w:rFonts w:ascii="Times New Roman" w:hAnsi="Times New Roman" w:cs="Times New Roman"/>
          <w:sz w:val="28"/>
          <w:szCs w:val="28"/>
        </w:rPr>
        <w:t>адоптацій</w:t>
      </w:r>
      <w:r w:rsidR="00A96993">
        <w:rPr>
          <w:rFonts w:ascii="Times New Roman" w:hAnsi="Times New Roman" w:cs="Times New Roman"/>
          <w:sz w:val="28"/>
          <w:szCs w:val="28"/>
        </w:rPr>
        <w:t xml:space="preserve"> на клітинному рівні?</w:t>
      </w:r>
    </w:p>
    <w:p w:rsidR="00A96993" w:rsidRDefault="00F25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96993">
        <w:rPr>
          <w:rFonts w:ascii="Times New Roman" w:hAnsi="Times New Roman" w:cs="Times New Roman"/>
          <w:sz w:val="28"/>
          <w:szCs w:val="28"/>
        </w:rPr>
        <w:t>Що собою становлять фізіологічні адаптації?</w:t>
      </w:r>
    </w:p>
    <w:p w:rsidR="00A96993" w:rsidRDefault="00F25B17" w:rsidP="00F25B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рівень</w:t>
      </w:r>
    </w:p>
    <w:p w:rsidR="00F25B17" w:rsidRDefault="00F25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Яке значення для сучасної людини мають адаптації до дії біологічних і соціальних чинників?</w:t>
      </w:r>
    </w:p>
    <w:p w:rsidR="00F25B17" w:rsidRDefault="00F25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Які генетичні основи формування адоптацій на популяційно-видовому рівні?</w:t>
      </w:r>
    </w:p>
    <w:p w:rsidR="00F25B17" w:rsidRDefault="00F25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Які види називають екологічно пластичними та екологічно непластичними?</w:t>
      </w:r>
    </w:p>
    <w:p w:rsidR="00F25B17" w:rsidRDefault="00F25B17" w:rsidP="00F25B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рівень</w:t>
      </w:r>
    </w:p>
    <w:p w:rsidR="00F25B17" w:rsidRPr="00A96993" w:rsidRDefault="00F25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Яйця аскариди людської потрапляють у кишечник людини, звідки личинки кровоносною системою мігрують через печінку, серце, легені, дихальні шляхи і потрапляють в кишечник. Обґрунтуйте доцільність такої міграції як своєрідної адаптації.</w:t>
      </w:r>
    </w:p>
    <w:sectPr w:rsidR="00F25B17" w:rsidRPr="00A96993" w:rsidSect="003F2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6993"/>
    <w:rsid w:val="001964BB"/>
    <w:rsid w:val="003F24B4"/>
    <w:rsid w:val="00A96993"/>
    <w:rsid w:val="00F2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2020-12-29T15:42:00Z</dcterms:created>
  <dcterms:modified xsi:type="dcterms:W3CDTF">2020-12-30T17:23:00Z</dcterms:modified>
</cp:coreProperties>
</file>